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C" w:rsidRDefault="00CD5934" w:rsidP="00D96170">
      <w:pPr>
        <w:pStyle w:val="Sinespaciado"/>
      </w:pPr>
      <w:r>
        <w:t>‘</w:t>
      </w:r>
      <w:r w:rsidR="0017118C">
        <w:rPr>
          <w:noProof/>
          <w:lang w:eastAsia="es-ES"/>
        </w:rPr>
        <w:drawing>
          <wp:inline distT="0" distB="0" distL="0" distR="0" wp14:anchorId="49EF6648" wp14:editId="0033A53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D96170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Parte para la prensa Nro.12</w:t>
      </w:r>
    </w:p>
    <w:p w:rsidR="00AA47D9" w:rsidRDefault="00D96170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Miércoles 15</w:t>
      </w:r>
      <w:r w:rsidR="00AD76A2">
        <w:rPr>
          <w:sz w:val="24"/>
          <w:szCs w:val="24"/>
        </w:rPr>
        <w:t xml:space="preserve"> de Abril</w:t>
      </w:r>
      <w:r w:rsidR="00F25391">
        <w:rPr>
          <w:sz w:val="24"/>
          <w:szCs w:val="24"/>
        </w:rPr>
        <w:t xml:space="preserve"> de 2.020</w:t>
      </w:r>
      <w:r w:rsidR="00AA47D9" w:rsidRPr="00AA47D9">
        <w:rPr>
          <w:sz w:val="24"/>
          <w:szCs w:val="24"/>
        </w:rPr>
        <w:t xml:space="preserve"> 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Default="00F25391" w:rsidP="00AA47D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Comité de Emergencia</w:t>
      </w:r>
      <w:r w:rsidR="00AA47D9" w:rsidRPr="00AA47D9">
        <w:rPr>
          <w:sz w:val="32"/>
          <w:szCs w:val="32"/>
        </w:rPr>
        <w:t xml:space="preserve"> </w:t>
      </w:r>
      <w:proofErr w:type="spellStart"/>
      <w:r w:rsidR="00AA47D9" w:rsidRPr="00AA47D9">
        <w:rPr>
          <w:sz w:val="32"/>
          <w:szCs w:val="32"/>
        </w:rPr>
        <w:t>Covid</w:t>
      </w:r>
      <w:proofErr w:type="spellEnd"/>
      <w:r w:rsidR="00AA47D9" w:rsidRPr="00AA47D9">
        <w:rPr>
          <w:sz w:val="32"/>
          <w:szCs w:val="32"/>
        </w:rPr>
        <w:t xml:space="preserve"> – 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Default="00AA47D9" w:rsidP="00F25391">
      <w:pPr>
        <w:spacing w:after="0" w:line="240" w:lineRule="auto"/>
        <w:rPr>
          <w:sz w:val="24"/>
          <w:szCs w:val="24"/>
        </w:rPr>
      </w:pPr>
    </w:p>
    <w:p w:rsidR="00AA47D9" w:rsidRDefault="00AA47D9" w:rsidP="00AA4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realizada su reunión del día </w:t>
      </w:r>
      <w:r w:rsidR="00F25391">
        <w:rPr>
          <w:sz w:val="24"/>
          <w:szCs w:val="24"/>
        </w:rPr>
        <w:t>de la fecha, el Comité de Emergencia</w:t>
      </w:r>
      <w:r>
        <w:rPr>
          <w:sz w:val="24"/>
          <w:szCs w:val="24"/>
        </w:rPr>
        <w:t xml:space="preserve"> Covid-19 del distrito de Tres Lomas informa a la comunidad:</w:t>
      </w:r>
    </w:p>
    <w:p w:rsidR="00231DBC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FB2DF5" w:rsidRDefault="00783A1F" w:rsidP="00D96170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Jefe de Gabinete informó que se</w:t>
      </w:r>
      <w:r w:rsidR="00437255">
        <w:rPr>
          <w:sz w:val="24"/>
          <w:szCs w:val="24"/>
        </w:rPr>
        <w:t xml:space="preserve"> </w:t>
      </w:r>
      <w:r w:rsidR="00D96170">
        <w:rPr>
          <w:sz w:val="24"/>
          <w:szCs w:val="24"/>
        </w:rPr>
        <w:t xml:space="preserve">realizaron </w:t>
      </w:r>
      <w:r>
        <w:rPr>
          <w:sz w:val="24"/>
          <w:szCs w:val="24"/>
        </w:rPr>
        <w:t xml:space="preserve">charlas informativas con camioneros y </w:t>
      </w:r>
      <w:proofErr w:type="spellStart"/>
      <w:r>
        <w:rPr>
          <w:sz w:val="24"/>
          <w:szCs w:val="24"/>
        </w:rPr>
        <w:t>remiseros</w:t>
      </w:r>
      <w:proofErr w:type="spellEnd"/>
      <w:r>
        <w:rPr>
          <w:sz w:val="24"/>
          <w:szCs w:val="24"/>
        </w:rPr>
        <w:t xml:space="preserve"> del distrito, con el objetivo de actualizar </w:t>
      </w:r>
      <w:r w:rsidR="008C1161">
        <w:rPr>
          <w:sz w:val="24"/>
          <w:szCs w:val="24"/>
        </w:rPr>
        <w:t xml:space="preserve">las </w:t>
      </w:r>
      <w:r>
        <w:rPr>
          <w:sz w:val="24"/>
          <w:szCs w:val="24"/>
        </w:rPr>
        <w:t>medidas de prevención</w:t>
      </w:r>
      <w:r w:rsidR="008C1161">
        <w:rPr>
          <w:sz w:val="24"/>
          <w:szCs w:val="24"/>
        </w:rPr>
        <w:t>,</w:t>
      </w:r>
      <w:r>
        <w:rPr>
          <w:sz w:val="24"/>
          <w:szCs w:val="24"/>
        </w:rPr>
        <w:t xml:space="preserve"> pidiendo la mayor colaboración posible</w:t>
      </w:r>
      <w:r w:rsidR="008C1161">
        <w:rPr>
          <w:sz w:val="24"/>
          <w:szCs w:val="24"/>
        </w:rPr>
        <w:t xml:space="preserve"> en el traslado de </w:t>
      </w:r>
      <w:r>
        <w:rPr>
          <w:sz w:val="24"/>
          <w:szCs w:val="24"/>
        </w:rPr>
        <w:t xml:space="preserve"> pasajeros, y solicitando el menor contacto entre ellos en las plantas o playas de carga.</w:t>
      </w:r>
    </w:p>
    <w:p w:rsidR="00D44DA7" w:rsidRPr="00D44DA7" w:rsidRDefault="00D44DA7" w:rsidP="00D44DA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También informó que personal del municipio está recorriendo los comercios de la comunidad, con el objetivo de fiscalizar el cumplimiento de los precios máximos y de las medidas de prevención de viajantes y repartidores.</w:t>
      </w:r>
    </w:p>
    <w:p w:rsidR="008C1161" w:rsidRDefault="008C1161" w:rsidP="00D96170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Intendente Álvarez informó que se comunicó con su par de Trenque Lauquen, solicitándole que refuerce </w:t>
      </w:r>
      <w:r w:rsidR="00D44DA7">
        <w:rPr>
          <w:sz w:val="24"/>
          <w:szCs w:val="24"/>
        </w:rPr>
        <w:t>los controles sanitarios en la planta</w:t>
      </w:r>
      <w:r>
        <w:rPr>
          <w:sz w:val="24"/>
          <w:szCs w:val="24"/>
        </w:rPr>
        <w:t xml:space="preserve"> de acopio</w:t>
      </w:r>
      <w:r w:rsidR="00D44DA7">
        <w:rPr>
          <w:sz w:val="24"/>
          <w:szCs w:val="24"/>
        </w:rPr>
        <w:t xml:space="preserve"> de cereales de La Porteña</w:t>
      </w:r>
      <w:r>
        <w:rPr>
          <w:sz w:val="24"/>
          <w:szCs w:val="24"/>
        </w:rPr>
        <w:t>, donde concurren asiduamente camioneros de Tres Lomas.</w:t>
      </w:r>
      <w:bookmarkStart w:id="0" w:name="_GoBack"/>
      <w:bookmarkEnd w:id="0"/>
    </w:p>
    <w:p w:rsidR="00342BB4" w:rsidRDefault="00342BB4" w:rsidP="00D96170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la cuenta bancaria habilitada por el municipio para recibir donaciones, se registra al día de la fecha un saldo de $514.000.-</w:t>
      </w:r>
    </w:p>
    <w:p w:rsidR="00342BB4" w:rsidRDefault="00342BB4" w:rsidP="00D96170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Director del Hospital; Dr. Sañudo, informó que en la actualidad no se registran casos de COVID19 en el distrito y que hay 19 pacientes en aislamiento preventivo. </w:t>
      </w:r>
    </w:p>
    <w:p w:rsidR="00FA4D40" w:rsidRPr="00FB2DF5" w:rsidRDefault="00FA4D40" w:rsidP="00D96170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Intendente informó que ya envió al Gobernador de la Provincia un protocolo alternativo </w:t>
      </w:r>
      <w:r w:rsidR="00D44DA7">
        <w:rPr>
          <w:sz w:val="24"/>
          <w:szCs w:val="24"/>
        </w:rPr>
        <w:t xml:space="preserve">acordado con este Comité </w:t>
      </w:r>
      <w:r>
        <w:rPr>
          <w:sz w:val="24"/>
          <w:szCs w:val="24"/>
        </w:rPr>
        <w:t xml:space="preserve">para la implementación </w:t>
      </w:r>
      <w:r w:rsidR="00D44DA7">
        <w:rPr>
          <w:sz w:val="24"/>
          <w:szCs w:val="24"/>
        </w:rPr>
        <w:t xml:space="preserve">de </w:t>
      </w:r>
      <w:r>
        <w:rPr>
          <w:sz w:val="24"/>
          <w:szCs w:val="24"/>
        </w:rPr>
        <w:t>un Plan de Aislamiento Admini</w:t>
      </w:r>
      <w:r w:rsidR="00D44DA7">
        <w:rPr>
          <w:sz w:val="24"/>
          <w:szCs w:val="24"/>
        </w:rPr>
        <w:t>strado, que permita habilitar</w:t>
      </w:r>
      <w:r>
        <w:rPr>
          <w:sz w:val="24"/>
          <w:szCs w:val="24"/>
        </w:rPr>
        <w:t xml:space="preserve"> algunas actividades más en el distrito.  </w:t>
      </w:r>
      <w:r w:rsidR="00D44DA7">
        <w:rPr>
          <w:sz w:val="24"/>
          <w:szCs w:val="24"/>
        </w:rPr>
        <w:t>El mismo deberá ser aprobado por el Gobierno Nacional.</w:t>
      </w:r>
    </w:p>
    <w:p w:rsidR="00FB2DF5" w:rsidRPr="0005392C" w:rsidRDefault="00FB2DF5" w:rsidP="00FB2DF5">
      <w:pPr>
        <w:pStyle w:val="Prrafodelista"/>
        <w:ind w:left="1440"/>
        <w:jc w:val="both"/>
        <w:rPr>
          <w:sz w:val="24"/>
          <w:szCs w:val="24"/>
        </w:rPr>
      </w:pPr>
    </w:p>
    <w:p w:rsidR="00DC0CC1" w:rsidRPr="00D44DA7" w:rsidRDefault="00205A41" w:rsidP="00DC0CC1">
      <w:pPr>
        <w:jc w:val="center"/>
        <w:rPr>
          <w:b/>
          <w:sz w:val="24"/>
          <w:szCs w:val="24"/>
        </w:rPr>
      </w:pPr>
      <w:r w:rsidRPr="00D44DA7">
        <w:rPr>
          <w:b/>
          <w:sz w:val="24"/>
          <w:szCs w:val="24"/>
        </w:rPr>
        <w:t>HOY MÁS QUE NUNCA, ANTE LA APARICIÓN DE  CASOS EN CIUDADES VECINAS, S</w:t>
      </w:r>
      <w:r w:rsidR="00DC0CC1" w:rsidRPr="00D44DA7">
        <w:rPr>
          <w:b/>
          <w:sz w:val="24"/>
          <w:szCs w:val="24"/>
        </w:rPr>
        <w:t>E APELA A LA RESPONSABILIDAD CIUDADANA A LA HORA DE CUMPLIR LOS PERÍODOS DE AISLAMIENTO SOCIAL Y CUARENTENA.</w:t>
      </w:r>
    </w:p>
    <w:p w:rsidR="00DC0CC1" w:rsidRPr="00845A2A" w:rsidRDefault="00DC0CC1" w:rsidP="00DC0CC1">
      <w:pPr>
        <w:jc w:val="center"/>
        <w:rPr>
          <w:sz w:val="24"/>
          <w:szCs w:val="24"/>
        </w:rPr>
      </w:pPr>
      <w:r w:rsidRPr="00845A2A">
        <w:rPr>
          <w:sz w:val="24"/>
          <w:szCs w:val="24"/>
        </w:rPr>
        <w:t>Se solicita que cada familia organice sus compras de manera tal, de disminuir al máximo posible la circulación por las calles y comercios.</w:t>
      </w:r>
    </w:p>
    <w:p w:rsidR="00954421" w:rsidRPr="00845A2A" w:rsidRDefault="00DC0CC1" w:rsidP="00077E20">
      <w:pPr>
        <w:jc w:val="center"/>
        <w:rPr>
          <w:sz w:val="24"/>
          <w:szCs w:val="24"/>
        </w:rPr>
      </w:pPr>
      <w:r w:rsidRPr="00845A2A">
        <w:rPr>
          <w:sz w:val="24"/>
          <w:szCs w:val="24"/>
        </w:rPr>
        <w:t>Se recuerda que se aplicarán sanciones a quien no cumpla con dichas medidas de preventivas.</w:t>
      </w:r>
    </w:p>
    <w:sectPr w:rsidR="00954421" w:rsidRPr="00845A2A" w:rsidSect="00D44DA7"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11B39"/>
    <w:multiLevelType w:val="hybridMultilevel"/>
    <w:tmpl w:val="0C9C2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9"/>
    <w:rsid w:val="000401DD"/>
    <w:rsid w:val="0005392C"/>
    <w:rsid w:val="00077E20"/>
    <w:rsid w:val="00093D6E"/>
    <w:rsid w:val="00094134"/>
    <w:rsid w:val="000D1211"/>
    <w:rsid w:val="000F1B5E"/>
    <w:rsid w:val="00114AE2"/>
    <w:rsid w:val="0015523E"/>
    <w:rsid w:val="0017118C"/>
    <w:rsid w:val="001A3828"/>
    <w:rsid w:val="001A5BE7"/>
    <w:rsid w:val="001C5027"/>
    <w:rsid w:val="001D0791"/>
    <w:rsid w:val="001F16BD"/>
    <w:rsid w:val="001F345C"/>
    <w:rsid w:val="00205A41"/>
    <w:rsid w:val="00231DBC"/>
    <w:rsid w:val="00250BF1"/>
    <w:rsid w:val="002B5E32"/>
    <w:rsid w:val="0033215C"/>
    <w:rsid w:val="00342BB4"/>
    <w:rsid w:val="004323D0"/>
    <w:rsid w:val="00437255"/>
    <w:rsid w:val="00451849"/>
    <w:rsid w:val="004A7F6F"/>
    <w:rsid w:val="004D1BA6"/>
    <w:rsid w:val="004D3A30"/>
    <w:rsid w:val="00502737"/>
    <w:rsid w:val="00563409"/>
    <w:rsid w:val="00596C4F"/>
    <w:rsid w:val="005D084B"/>
    <w:rsid w:val="005D2EE9"/>
    <w:rsid w:val="00636F05"/>
    <w:rsid w:val="00643D8D"/>
    <w:rsid w:val="006B6595"/>
    <w:rsid w:val="00705449"/>
    <w:rsid w:val="00724AC0"/>
    <w:rsid w:val="00783A1F"/>
    <w:rsid w:val="0078437B"/>
    <w:rsid w:val="007E2D54"/>
    <w:rsid w:val="00845A2A"/>
    <w:rsid w:val="0087303D"/>
    <w:rsid w:val="00895F4D"/>
    <w:rsid w:val="008C1161"/>
    <w:rsid w:val="008C21E7"/>
    <w:rsid w:val="00902C78"/>
    <w:rsid w:val="009135DF"/>
    <w:rsid w:val="009175A4"/>
    <w:rsid w:val="009274C4"/>
    <w:rsid w:val="00954421"/>
    <w:rsid w:val="00956B9B"/>
    <w:rsid w:val="009A5986"/>
    <w:rsid w:val="009B6830"/>
    <w:rsid w:val="00A02D57"/>
    <w:rsid w:val="00A34503"/>
    <w:rsid w:val="00A50B30"/>
    <w:rsid w:val="00A60583"/>
    <w:rsid w:val="00AA47D9"/>
    <w:rsid w:val="00AB6C4D"/>
    <w:rsid w:val="00AD76A2"/>
    <w:rsid w:val="00B437FB"/>
    <w:rsid w:val="00B62499"/>
    <w:rsid w:val="00B910BA"/>
    <w:rsid w:val="00C0013B"/>
    <w:rsid w:val="00C428F5"/>
    <w:rsid w:val="00C565B3"/>
    <w:rsid w:val="00C62218"/>
    <w:rsid w:val="00C92F56"/>
    <w:rsid w:val="00CD5934"/>
    <w:rsid w:val="00D26C04"/>
    <w:rsid w:val="00D44DA7"/>
    <w:rsid w:val="00D96170"/>
    <w:rsid w:val="00DA4AB1"/>
    <w:rsid w:val="00DC0CC1"/>
    <w:rsid w:val="00E3325F"/>
    <w:rsid w:val="00EE6D19"/>
    <w:rsid w:val="00F0400D"/>
    <w:rsid w:val="00F156C8"/>
    <w:rsid w:val="00F25391"/>
    <w:rsid w:val="00F6421B"/>
    <w:rsid w:val="00F872BE"/>
    <w:rsid w:val="00F9047E"/>
    <w:rsid w:val="00FA4D40"/>
    <w:rsid w:val="00FB2DF5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961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96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5</cp:revision>
  <cp:lastPrinted>2020-04-15T13:42:00Z</cp:lastPrinted>
  <dcterms:created xsi:type="dcterms:W3CDTF">2020-04-15T13:26:00Z</dcterms:created>
  <dcterms:modified xsi:type="dcterms:W3CDTF">2020-04-15T14:24:00Z</dcterms:modified>
</cp:coreProperties>
</file>